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DB83" w14:textId="77777777" w:rsidR="007D27C2" w:rsidRPr="007D27C2" w:rsidRDefault="007D27C2" w:rsidP="007D27C2">
      <w:pPr>
        <w:rPr>
          <w:rFonts w:ascii="Ebrima" w:hAnsi="Ebrima"/>
          <w:sz w:val="20"/>
          <w:szCs w:val="20"/>
          <w:highlight w:val="yellow"/>
          <w:lang w:val="es-ES"/>
        </w:rPr>
      </w:pPr>
    </w:p>
    <w:p w14:paraId="1900D5C2" w14:textId="77777777" w:rsidR="007D27C2" w:rsidRPr="007D27C2" w:rsidRDefault="007D27C2" w:rsidP="007D27C2">
      <w:pPr>
        <w:pStyle w:val="Ttulo1"/>
        <w:spacing w:before="0" w:line="360" w:lineRule="auto"/>
        <w:jc w:val="center"/>
        <w:rPr>
          <w:rFonts w:ascii="Ebrima" w:hAnsi="Ebrima" w:cs="Tahoma"/>
          <w:color w:val="auto"/>
          <w:sz w:val="20"/>
          <w:szCs w:val="20"/>
          <w:highlight w:val="yellow"/>
          <w:lang w:val="es-ES"/>
        </w:rPr>
      </w:pPr>
    </w:p>
    <w:p w14:paraId="50152A8D" w14:textId="77777777" w:rsidR="007D27C2" w:rsidRPr="007D27C2" w:rsidRDefault="007D27C2" w:rsidP="007D27C2">
      <w:pPr>
        <w:pStyle w:val="Ttulo1"/>
        <w:spacing w:before="0" w:line="360" w:lineRule="auto"/>
        <w:jc w:val="center"/>
        <w:rPr>
          <w:rFonts w:ascii="Ebrima" w:hAnsi="Ebrima" w:cs="Tahoma"/>
          <w:color w:val="auto"/>
          <w:sz w:val="20"/>
          <w:szCs w:val="20"/>
          <w:highlight w:val="yellow"/>
          <w:lang w:val="es-ES"/>
        </w:rPr>
      </w:pPr>
    </w:p>
    <w:p w14:paraId="3A4DEEBC" w14:textId="77777777" w:rsidR="007D27C2" w:rsidRDefault="007D27C2" w:rsidP="007D27C2">
      <w:pPr>
        <w:pStyle w:val="Ttulo1"/>
        <w:spacing w:before="0" w:line="360" w:lineRule="auto"/>
        <w:jc w:val="center"/>
        <w:rPr>
          <w:rFonts w:ascii="Ebrima" w:hAnsi="Ebrima" w:cs="Tahoma"/>
          <w:color w:val="auto"/>
          <w:sz w:val="20"/>
          <w:szCs w:val="20"/>
          <w:lang w:val="es-ES"/>
        </w:rPr>
      </w:pPr>
      <w:r w:rsidRPr="007D27C2">
        <w:rPr>
          <w:rFonts w:ascii="Ebrima" w:hAnsi="Ebrima" w:cs="Tahoma"/>
          <w:color w:val="auto"/>
          <w:sz w:val="20"/>
          <w:szCs w:val="20"/>
          <w:lang w:val="es-ES"/>
        </w:rPr>
        <w:t xml:space="preserve">      </w:t>
      </w:r>
    </w:p>
    <w:p w14:paraId="6E9E4098" w14:textId="77777777" w:rsidR="007D27C2" w:rsidRDefault="007D27C2" w:rsidP="007D27C2">
      <w:pPr>
        <w:pStyle w:val="Ttulo1"/>
        <w:spacing w:before="0" w:line="360" w:lineRule="auto"/>
        <w:jc w:val="center"/>
        <w:rPr>
          <w:rFonts w:ascii="Ebrima" w:hAnsi="Ebrima" w:cs="Tahoma"/>
          <w:color w:val="auto"/>
          <w:sz w:val="20"/>
          <w:szCs w:val="20"/>
          <w:lang w:val="es-ES"/>
        </w:rPr>
      </w:pPr>
    </w:p>
    <w:p w14:paraId="36884796" w14:textId="77777777" w:rsidR="007D27C2" w:rsidRDefault="007D27C2" w:rsidP="007D27C2">
      <w:pPr>
        <w:pStyle w:val="Ttulo1"/>
        <w:spacing w:before="0" w:line="360" w:lineRule="auto"/>
        <w:jc w:val="center"/>
        <w:rPr>
          <w:rFonts w:ascii="Ebrima" w:hAnsi="Ebrima" w:cs="Tahoma"/>
          <w:color w:val="auto"/>
          <w:sz w:val="20"/>
          <w:szCs w:val="20"/>
          <w:lang w:val="es-ES"/>
        </w:rPr>
      </w:pPr>
    </w:p>
    <w:p w14:paraId="190BD17F" w14:textId="77777777" w:rsidR="007D27C2" w:rsidRDefault="007D27C2" w:rsidP="007D27C2">
      <w:pPr>
        <w:pStyle w:val="Ttulo1"/>
        <w:spacing w:before="0" w:line="360" w:lineRule="auto"/>
        <w:jc w:val="center"/>
        <w:rPr>
          <w:rFonts w:ascii="Ebrima" w:hAnsi="Ebrima" w:cs="Tahoma"/>
          <w:color w:val="auto"/>
          <w:sz w:val="20"/>
          <w:szCs w:val="20"/>
          <w:lang w:val="es-ES"/>
        </w:rPr>
      </w:pPr>
    </w:p>
    <w:p w14:paraId="0100DE2E" w14:textId="77777777" w:rsidR="007D27C2" w:rsidRDefault="007D27C2" w:rsidP="007D27C2">
      <w:pPr>
        <w:pStyle w:val="Ttulo1"/>
        <w:spacing w:before="0" w:line="360" w:lineRule="auto"/>
        <w:jc w:val="center"/>
        <w:rPr>
          <w:rFonts w:ascii="Ebrima" w:hAnsi="Ebrima" w:cs="Tahoma"/>
          <w:color w:val="auto"/>
          <w:sz w:val="20"/>
          <w:szCs w:val="20"/>
          <w:lang w:val="es-ES"/>
        </w:rPr>
      </w:pPr>
    </w:p>
    <w:p w14:paraId="6B1CB4AD" w14:textId="77777777" w:rsidR="007D27C2" w:rsidRDefault="007D27C2" w:rsidP="007D27C2">
      <w:pPr>
        <w:pStyle w:val="Ttulo1"/>
        <w:spacing w:before="0" w:line="360" w:lineRule="auto"/>
        <w:jc w:val="center"/>
        <w:rPr>
          <w:rFonts w:ascii="Ebrima" w:hAnsi="Ebrima" w:cs="Tahoma"/>
          <w:color w:val="auto"/>
          <w:sz w:val="20"/>
          <w:szCs w:val="20"/>
          <w:lang w:val="es-ES"/>
        </w:rPr>
      </w:pPr>
    </w:p>
    <w:p w14:paraId="570E411B" w14:textId="474C36CA" w:rsidR="007D27C2" w:rsidRPr="007D27C2" w:rsidRDefault="007D27C2" w:rsidP="007D27C2">
      <w:pPr>
        <w:pStyle w:val="Ttulo1"/>
        <w:spacing w:before="0" w:line="360" w:lineRule="auto"/>
        <w:jc w:val="center"/>
        <w:rPr>
          <w:rFonts w:ascii="Ebrima" w:hAnsi="Ebrima" w:cs="Tahoma"/>
          <w:color w:val="auto"/>
          <w:sz w:val="20"/>
          <w:szCs w:val="20"/>
          <w:lang w:val="es-ES"/>
        </w:rPr>
      </w:pPr>
      <w:r w:rsidRPr="007D27C2">
        <w:rPr>
          <w:rFonts w:ascii="Ebrima" w:hAnsi="Ebrima" w:cs="Tahoma"/>
          <w:color w:val="auto"/>
          <w:sz w:val="20"/>
          <w:szCs w:val="20"/>
          <w:lang w:val="es-ES"/>
        </w:rPr>
        <w:t>INFORME DE AUDITORIA</w:t>
      </w:r>
    </w:p>
    <w:p w14:paraId="58E49980" w14:textId="66E61E35" w:rsidR="007D27C2" w:rsidRPr="007D27C2" w:rsidRDefault="007D27C2" w:rsidP="007D27C2">
      <w:pPr>
        <w:pStyle w:val="Ttulo1"/>
        <w:spacing w:before="0" w:line="360" w:lineRule="auto"/>
        <w:jc w:val="center"/>
        <w:rPr>
          <w:rFonts w:ascii="Ebrima" w:hAnsi="Ebrima" w:cs="Tahoma"/>
          <w:color w:val="auto"/>
          <w:sz w:val="20"/>
          <w:szCs w:val="20"/>
          <w:lang w:val="es-ES"/>
        </w:rPr>
      </w:pPr>
      <w:r w:rsidRPr="007D27C2">
        <w:rPr>
          <w:rFonts w:ascii="Ebrima" w:hAnsi="Ebrima" w:cs="Tahoma"/>
          <w:color w:val="auto"/>
          <w:sz w:val="20"/>
          <w:szCs w:val="20"/>
          <w:lang w:val="es-ES"/>
        </w:rPr>
        <w:t>DE "ASOCIACIÓN DE PERSONAS</w:t>
      </w:r>
    </w:p>
    <w:p w14:paraId="54E1A488" w14:textId="77777777" w:rsidR="007D27C2" w:rsidRPr="007D27C2" w:rsidRDefault="007D27C2" w:rsidP="007D27C2">
      <w:pPr>
        <w:pStyle w:val="Ttulo1"/>
        <w:spacing w:before="0" w:line="360" w:lineRule="auto"/>
        <w:jc w:val="center"/>
        <w:rPr>
          <w:rFonts w:ascii="Ebrima" w:hAnsi="Ebrima" w:cs="Tahoma"/>
          <w:color w:val="auto"/>
          <w:sz w:val="20"/>
          <w:szCs w:val="20"/>
          <w:lang w:val="es-ES"/>
        </w:rPr>
      </w:pPr>
      <w:r w:rsidRPr="007D27C2">
        <w:rPr>
          <w:rFonts w:ascii="Ebrima" w:hAnsi="Ebrima" w:cs="Tahoma"/>
          <w:color w:val="auto"/>
          <w:sz w:val="20"/>
          <w:szCs w:val="20"/>
          <w:lang w:val="es-ES"/>
        </w:rPr>
        <w:t>CON DISCAPACIDAD</w:t>
      </w:r>
    </w:p>
    <w:p w14:paraId="6F71D7DC" w14:textId="2521C89F" w:rsidR="007D27C2" w:rsidRPr="007D27C2" w:rsidRDefault="007D27C2" w:rsidP="007D27C2">
      <w:pPr>
        <w:pStyle w:val="Ttulo1"/>
        <w:spacing w:before="0" w:line="360" w:lineRule="auto"/>
        <w:jc w:val="center"/>
        <w:rPr>
          <w:rFonts w:ascii="Ebrima" w:hAnsi="Ebrima" w:cs="Tahoma"/>
          <w:color w:val="auto"/>
          <w:sz w:val="20"/>
          <w:szCs w:val="20"/>
          <w:lang w:val="es-ES"/>
        </w:rPr>
      </w:pPr>
      <w:r w:rsidRPr="007D27C2">
        <w:rPr>
          <w:rFonts w:ascii="Ebrima" w:hAnsi="Ebrima" w:cs="Tahoma"/>
          <w:color w:val="auto"/>
          <w:sz w:val="20"/>
          <w:szCs w:val="20"/>
          <w:lang w:val="es-ES"/>
        </w:rPr>
        <w:t>INTELECTUAL DE LAS PALMAS”</w:t>
      </w:r>
    </w:p>
    <w:p w14:paraId="7D7306AF" w14:textId="1C1A4EC9" w:rsidR="007D27C2" w:rsidRPr="007D27C2" w:rsidRDefault="007D27C2" w:rsidP="007D27C2">
      <w:pPr>
        <w:spacing w:after="0" w:line="360" w:lineRule="auto"/>
        <w:jc w:val="center"/>
        <w:rPr>
          <w:rFonts w:ascii="Ebrima" w:hAnsi="Ebrima" w:cs="Tahoma"/>
          <w:b/>
          <w:sz w:val="20"/>
          <w:szCs w:val="20"/>
          <w:lang w:val="es-ES"/>
        </w:rPr>
      </w:pPr>
      <w:r w:rsidRPr="007D27C2">
        <w:rPr>
          <w:rFonts w:ascii="Ebrima" w:hAnsi="Ebrima" w:cs="Tahoma"/>
          <w:b/>
          <w:sz w:val="20"/>
          <w:szCs w:val="20"/>
          <w:lang w:val="es-ES"/>
        </w:rPr>
        <w:t>EJERCICIO 2023</w:t>
      </w:r>
    </w:p>
    <w:p w14:paraId="40D459D7" w14:textId="77777777" w:rsidR="007D27C2" w:rsidRPr="007D27C2" w:rsidRDefault="007D27C2" w:rsidP="007D27C2">
      <w:pPr>
        <w:spacing w:after="0" w:line="360" w:lineRule="auto"/>
        <w:jc w:val="right"/>
        <w:rPr>
          <w:rFonts w:ascii="Ebrima" w:hAnsi="Ebrima" w:cs="Tahoma"/>
          <w:b/>
          <w:sz w:val="20"/>
          <w:szCs w:val="20"/>
          <w:lang w:val="es-ES"/>
        </w:rPr>
      </w:pPr>
    </w:p>
    <w:p w14:paraId="4B8952EF" w14:textId="2D876719" w:rsidR="007D27C2" w:rsidRDefault="007D27C2">
      <w:pPr>
        <w:rPr>
          <w:rFonts w:ascii="Ebrima" w:hAnsi="Ebrima" w:cs="Tahoma"/>
          <w:b/>
          <w:bCs/>
          <w:color w:val="000000"/>
          <w:sz w:val="20"/>
          <w:szCs w:val="20"/>
          <w:lang w:val="es-ES"/>
        </w:rPr>
      </w:pPr>
      <w:r>
        <w:rPr>
          <w:rFonts w:ascii="Ebrima" w:hAnsi="Ebrima" w:cs="Tahoma"/>
          <w:b/>
          <w:bCs/>
          <w:color w:val="000000"/>
          <w:sz w:val="20"/>
          <w:szCs w:val="20"/>
          <w:lang w:val="es-ES"/>
        </w:rPr>
        <w:br w:type="page"/>
      </w:r>
    </w:p>
    <w:p w14:paraId="33FADFB5" w14:textId="44E59DF1" w:rsidR="00F335BF" w:rsidRDefault="00F335BF" w:rsidP="00ED6E3F">
      <w:pPr>
        <w:autoSpaceDE w:val="0"/>
        <w:autoSpaceDN w:val="0"/>
        <w:adjustRightInd w:val="0"/>
        <w:spacing w:after="360"/>
        <w:ind w:left="567"/>
        <w:jc w:val="center"/>
        <w:rPr>
          <w:rFonts w:ascii="Ebrima" w:hAnsi="Ebrima" w:cs="Tahoma"/>
          <w:b/>
          <w:bCs/>
          <w:color w:val="000000"/>
          <w:sz w:val="20"/>
          <w:szCs w:val="20"/>
          <w:lang w:val="es-ES"/>
        </w:rPr>
      </w:pPr>
      <w:r w:rsidRPr="007D27C2">
        <w:rPr>
          <w:rFonts w:ascii="Ebrima" w:hAnsi="Ebrima" w:cs="Tahoma"/>
          <w:b/>
          <w:bCs/>
          <w:color w:val="000000"/>
          <w:sz w:val="20"/>
          <w:szCs w:val="20"/>
          <w:lang w:val="es-ES"/>
        </w:rPr>
        <w:lastRenderedPageBreak/>
        <w:t>INFORME DE AUDITORÍA DE CUENTAS ANUALES ABREVIADAS EMITIDO POR UN AUDITOR INDEPENDIENTE</w:t>
      </w:r>
    </w:p>
    <w:p w14:paraId="3A650476" w14:textId="313653AD" w:rsidR="00F335BF" w:rsidRPr="007D27C2" w:rsidRDefault="00C229D3" w:rsidP="00ED6E3F">
      <w:pPr>
        <w:autoSpaceDE w:val="0"/>
        <w:autoSpaceDN w:val="0"/>
        <w:adjustRightInd w:val="0"/>
        <w:spacing w:after="360"/>
        <w:jc w:val="both"/>
        <w:rPr>
          <w:rFonts w:ascii="Ebrima" w:hAnsi="Ebrima" w:cs="Tahoma"/>
          <w:color w:val="000000"/>
          <w:sz w:val="20"/>
          <w:szCs w:val="20"/>
          <w:lang w:val="es-ES"/>
        </w:rPr>
      </w:pPr>
      <w:r w:rsidRPr="007D27C2">
        <w:rPr>
          <w:rFonts w:ascii="Ebrima" w:eastAsia="Arial" w:hAnsi="Ebrima" w:cs="Tahoma"/>
          <w:sz w:val="20"/>
          <w:szCs w:val="20"/>
          <w:lang w:val="es-ES"/>
        </w:rPr>
        <w:t>A la Asamblea General</w:t>
      </w:r>
      <w:r w:rsidR="00F335BF" w:rsidRPr="007D27C2">
        <w:rPr>
          <w:rFonts w:ascii="Ebrima" w:hAnsi="Ebrima" w:cs="Tahoma"/>
          <w:color w:val="000000"/>
          <w:sz w:val="20"/>
          <w:szCs w:val="20"/>
          <w:lang w:val="es-ES"/>
        </w:rPr>
        <w:t xml:space="preserve"> de </w:t>
      </w:r>
      <w:r w:rsidR="00AB3716" w:rsidRPr="007D27C2">
        <w:rPr>
          <w:rFonts w:ascii="Ebrima" w:hAnsi="Ebrima" w:cs="Tahoma"/>
          <w:b/>
          <w:color w:val="000000"/>
          <w:sz w:val="20"/>
          <w:szCs w:val="20"/>
          <w:lang w:val="es-ES"/>
        </w:rPr>
        <w:t>ASOCIACIÓN DE PERSONAS CON DISCAPACIDAD INTELECTUAL DE LAS PALMAS</w:t>
      </w:r>
    </w:p>
    <w:p w14:paraId="65E486BC" w14:textId="77777777" w:rsidR="00F335BF" w:rsidRPr="007D27C2" w:rsidRDefault="00F335BF" w:rsidP="00ED6E3F">
      <w:pPr>
        <w:autoSpaceDE w:val="0"/>
        <w:autoSpaceDN w:val="0"/>
        <w:adjustRightInd w:val="0"/>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t>Opinión</w:t>
      </w:r>
    </w:p>
    <w:p w14:paraId="0B11CFDD" w14:textId="7085BD1B"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Hemos auditado las cuentas anuales abreviadas de</w:t>
      </w:r>
      <w:r w:rsidR="00C229D3" w:rsidRPr="007D27C2">
        <w:rPr>
          <w:rFonts w:ascii="Ebrima" w:hAnsi="Ebrima" w:cs="Tahoma"/>
          <w:b/>
          <w:sz w:val="20"/>
          <w:szCs w:val="20"/>
          <w:lang w:val="es-ES"/>
        </w:rPr>
        <w:t xml:space="preserve"> </w:t>
      </w:r>
      <w:r w:rsidR="00AB3716" w:rsidRPr="007D27C2">
        <w:rPr>
          <w:rFonts w:ascii="Ebrima" w:hAnsi="Ebrima" w:cs="Tahoma"/>
          <w:color w:val="000000"/>
          <w:sz w:val="20"/>
          <w:szCs w:val="20"/>
          <w:lang w:val="es-ES"/>
        </w:rPr>
        <w:t>ASOCIACIÓN DE PERSONAS CON DISCAPACIDAD INTELECTUAL DE LAS PALMAS</w:t>
      </w:r>
      <w:r w:rsidRPr="007D27C2">
        <w:rPr>
          <w:rFonts w:ascii="Ebrima" w:hAnsi="Ebrima" w:cs="Tahoma"/>
          <w:color w:val="000000"/>
          <w:sz w:val="20"/>
          <w:szCs w:val="20"/>
          <w:lang w:val="es-ES"/>
        </w:rPr>
        <w:t xml:space="preserv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que comprenden el balance abreviado a 31 de diciembre de 20</w:t>
      </w:r>
      <w:r w:rsidR="00624469" w:rsidRPr="007D27C2">
        <w:rPr>
          <w:rFonts w:ascii="Ebrima" w:hAnsi="Ebrima" w:cs="Tahoma"/>
          <w:color w:val="000000"/>
          <w:sz w:val="20"/>
          <w:szCs w:val="20"/>
          <w:lang w:val="es-ES"/>
        </w:rPr>
        <w:t>2</w:t>
      </w:r>
      <w:r w:rsidR="005D7001" w:rsidRPr="007D27C2">
        <w:rPr>
          <w:rFonts w:ascii="Ebrima" w:hAnsi="Ebrima" w:cs="Tahoma"/>
          <w:color w:val="000000"/>
          <w:sz w:val="20"/>
          <w:szCs w:val="20"/>
          <w:lang w:val="es-ES"/>
        </w:rPr>
        <w:t>3</w:t>
      </w:r>
      <w:r w:rsidRPr="007D27C2">
        <w:rPr>
          <w:rFonts w:ascii="Ebrima" w:hAnsi="Ebrima" w:cs="Tahoma"/>
          <w:color w:val="000000"/>
          <w:sz w:val="20"/>
          <w:szCs w:val="20"/>
          <w:lang w:val="es-ES"/>
        </w:rPr>
        <w:t xml:space="preserve">, la cuenta de </w:t>
      </w:r>
      <w:r w:rsidR="00743C61" w:rsidRPr="007D27C2">
        <w:rPr>
          <w:rFonts w:ascii="Ebrima" w:hAnsi="Ebrima" w:cs="Tahoma"/>
          <w:color w:val="000000"/>
          <w:sz w:val="20"/>
          <w:szCs w:val="20"/>
          <w:lang w:val="es-ES"/>
        </w:rPr>
        <w:t>resultados</w:t>
      </w:r>
      <w:r w:rsidRPr="007D27C2">
        <w:rPr>
          <w:rFonts w:ascii="Ebrima" w:hAnsi="Ebrima" w:cs="Tahoma"/>
          <w:color w:val="000000"/>
          <w:sz w:val="20"/>
          <w:szCs w:val="20"/>
          <w:lang w:val="es-ES"/>
        </w:rPr>
        <w:t xml:space="preserve"> abreviada, y la memoria abreviada correspondientes al ejercicio terminado en dicha fecha.</w:t>
      </w:r>
    </w:p>
    <w:p w14:paraId="45600489" w14:textId="0BFC3A9B" w:rsidR="00F335BF" w:rsidRPr="007D27C2" w:rsidRDefault="00F335BF" w:rsidP="003F23DD">
      <w:pPr>
        <w:autoSpaceDE w:val="0"/>
        <w:autoSpaceDN w:val="0"/>
        <w:adjustRightInd w:val="0"/>
        <w:spacing w:after="36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En nuestra opinión, las cuentas anuales abreviadas adjuntas expresan, en todos los aspectos significativos, la imagen fiel del patrimonio y de la situación financiera de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a 31 de diciembre de 20</w:t>
      </w:r>
      <w:r w:rsidR="00624469" w:rsidRPr="007D27C2">
        <w:rPr>
          <w:rFonts w:ascii="Ebrima" w:hAnsi="Ebrima" w:cs="Tahoma"/>
          <w:color w:val="000000"/>
          <w:sz w:val="20"/>
          <w:szCs w:val="20"/>
          <w:lang w:val="es-ES"/>
        </w:rPr>
        <w:t>2</w:t>
      </w:r>
      <w:r w:rsidR="005D7001" w:rsidRPr="007D27C2">
        <w:rPr>
          <w:rFonts w:ascii="Ebrima" w:hAnsi="Ebrima" w:cs="Tahoma"/>
          <w:color w:val="000000"/>
          <w:sz w:val="20"/>
          <w:szCs w:val="20"/>
          <w:lang w:val="es-ES"/>
        </w:rPr>
        <w:t>3</w:t>
      </w:r>
      <w:r w:rsidRPr="007D27C2">
        <w:rPr>
          <w:rFonts w:ascii="Ebrima" w:hAnsi="Ebrima" w:cs="Tahoma"/>
          <w:color w:val="000000"/>
          <w:sz w:val="20"/>
          <w:szCs w:val="20"/>
          <w:lang w:val="es-ES"/>
        </w:rPr>
        <w:t xml:space="preserve">, así como de sus resultados correspondientes al ejercicio terminado en dicha fecha, de conformidad con el marco normativo de información financiera que resulta de aplicación (que se identifica en la nota </w:t>
      </w:r>
      <w:r w:rsidR="00C229D3" w:rsidRPr="007D27C2">
        <w:rPr>
          <w:rFonts w:ascii="Ebrima" w:hAnsi="Ebrima" w:cs="Tahoma"/>
          <w:color w:val="000000"/>
          <w:sz w:val="20"/>
          <w:szCs w:val="20"/>
          <w:lang w:val="es-ES"/>
        </w:rPr>
        <w:t xml:space="preserve">2.1 </w:t>
      </w:r>
      <w:r w:rsidRPr="007D27C2">
        <w:rPr>
          <w:rFonts w:ascii="Ebrima" w:hAnsi="Ebrima" w:cs="Tahoma"/>
          <w:color w:val="000000"/>
          <w:sz w:val="20"/>
          <w:szCs w:val="20"/>
          <w:lang w:val="es-ES"/>
        </w:rPr>
        <w:t xml:space="preserve">de la memoria abreviada) y, en particular, con los principios y criterios contables contenidos en el mismo. </w:t>
      </w:r>
    </w:p>
    <w:p w14:paraId="4366034F" w14:textId="77777777" w:rsidR="00F335BF" w:rsidRPr="007D27C2" w:rsidRDefault="00F335BF" w:rsidP="003F23DD">
      <w:pPr>
        <w:autoSpaceDE w:val="0"/>
        <w:autoSpaceDN w:val="0"/>
        <w:adjustRightInd w:val="0"/>
        <w:spacing w:line="252" w:lineRule="auto"/>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t>Fundamento de la opinión</w:t>
      </w:r>
    </w:p>
    <w:p w14:paraId="3B99BACD" w14:textId="77777777"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7D27C2">
        <w:rPr>
          <w:rFonts w:ascii="Ebrima" w:hAnsi="Ebrima" w:cs="Tahoma"/>
          <w:i/>
          <w:iCs/>
          <w:color w:val="000000"/>
          <w:sz w:val="20"/>
          <w:szCs w:val="20"/>
          <w:lang w:val="es-ES"/>
        </w:rPr>
        <w:t xml:space="preserve">Responsabilidades del auditor en relación con la auditoría de las cuentas anuales abreviadas </w:t>
      </w:r>
      <w:r w:rsidRPr="007D27C2">
        <w:rPr>
          <w:rFonts w:ascii="Ebrima" w:hAnsi="Ebrima" w:cs="Tahoma"/>
          <w:color w:val="000000"/>
          <w:sz w:val="20"/>
          <w:szCs w:val="20"/>
          <w:lang w:val="es-ES"/>
        </w:rPr>
        <w:t xml:space="preserve">de nuestro informe. </w:t>
      </w:r>
    </w:p>
    <w:p w14:paraId="13A020CB" w14:textId="77777777"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Somos independientes de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de conformidad con los requerimientos de ética, incluidos los de independencia, que son aplicables a nuestra auditoría de las cuentas anuales abreviadas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0116C8D1" w14:textId="77777777" w:rsidR="00F335BF" w:rsidRPr="007D27C2" w:rsidRDefault="00F335BF" w:rsidP="003F23DD">
      <w:pPr>
        <w:autoSpaceDE w:val="0"/>
        <w:autoSpaceDN w:val="0"/>
        <w:adjustRightInd w:val="0"/>
        <w:spacing w:after="36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Consideramos que la evidencia de auditoría que hemos obtenido proporciona una base suficiente y adecuada para nuestra opinión. </w:t>
      </w:r>
    </w:p>
    <w:p w14:paraId="6799B7A2" w14:textId="77777777" w:rsidR="00F335BF" w:rsidRPr="007D27C2" w:rsidRDefault="00F335BF" w:rsidP="003F23DD">
      <w:pPr>
        <w:autoSpaceDE w:val="0"/>
        <w:autoSpaceDN w:val="0"/>
        <w:adjustRightInd w:val="0"/>
        <w:spacing w:line="252" w:lineRule="auto"/>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t>Aspectos más relevantes de la auditoría</w:t>
      </w:r>
    </w:p>
    <w:p w14:paraId="0F26A523" w14:textId="77777777"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Los aspectos más relevantes de la auditoría son aquellos que, según nuestro juicio profesional, han sido considerados como los riesgos de incorrección material más significativos en nuestra auditoría de las cuentas anuales abreviadas del periodo actual. Estos riesgos han sido tratados en el contexto de nuestra auditoría de las cuentas anuales abreviadas en su conjunto, y en la formación de nuestra opinión sobre éstas, y no expresamos una opinión por separado sobre esos riesgos. </w:t>
      </w:r>
    </w:p>
    <w:p w14:paraId="32991459" w14:textId="77777777" w:rsidR="00993A0A" w:rsidRPr="007D27C2" w:rsidRDefault="00993A0A" w:rsidP="003F23DD">
      <w:pPr>
        <w:tabs>
          <w:tab w:val="left" w:pos="3150"/>
        </w:tabs>
        <w:autoSpaceDE w:val="0"/>
        <w:autoSpaceDN w:val="0"/>
        <w:adjustRightInd w:val="0"/>
        <w:spacing w:after="360" w:line="252" w:lineRule="auto"/>
        <w:jc w:val="both"/>
        <w:rPr>
          <w:rFonts w:ascii="Ebrima" w:hAnsi="Ebrima" w:cs="Tahoma"/>
          <w:b/>
          <w:bCs/>
          <w:color w:val="000000"/>
          <w:sz w:val="20"/>
          <w:szCs w:val="20"/>
          <w:lang w:val="es-ES"/>
        </w:rPr>
      </w:pPr>
      <w:r w:rsidRPr="007D27C2">
        <w:rPr>
          <w:rFonts w:ascii="Ebrima" w:hAnsi="Ebrima" w:cs="Tahoma"/>
          <w:color w:val="000000"/>
          <w:sz w:val="20"/>
          <w:szCs w:val="20"/>
          <w:lang w:val="es-ES"/>
        </w:rPr>
        <w:t>Hemos determinado que no existen riesgos significativos considerados en la auditoría que deban ser comunicados en nuestro informe</w:t>
      </w:r>
      <w:r w:rsidRPr="007D27C2">
        <w:rPr>
          <w:rFonts w:ascii="Ebrima" w:hAnsi="Ebrima" w:cs="Tahoma"/>
          <w:bCs/>
          <w:color w:val="000000"/>
          <w:sz w:val="20"/>
          <w:szCs w:val="20"/>
          <w:lang w:val="es-ES"/>
        </w:rPr>
        <w:t>.</w:t>
      </w:r>
      <w:r w:rsidRPr="007D27C2">
        <w:rPr>
          <w:rFonts w:ascii="Ebrima" w:hAnsi="Ebrima" w:cs="Tahoma"/>
          <w:b/>
          <w:bCs/>
          <w:color w:val="000000"/>
          <w:sz w:val="20"/>
          <w:szCs w:val="20"/>
          <w:lang w:val="es-ES"/>
        </w:rPr>
        <w:tab/>
      </w:r>
    </w:p>
    <w:p w14:paraId="462ADDD8" w14:textId="77777777" w:rsidR="00624469" w:rsidRPr="007D27C2" w:rsidRDefault="00624469" w:rsidP="003F23DD">
      <w:pPr>
        <w:autoSpaceDE w:val="0"/>
        <w:autoSpaceDN w:val="0"/>
        <w:adjustRightInd w:val="0"/>
        <w:spacing w:after="240" w:line="252" w:lineRule="auto"/>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lastRenderedPageBreak/>
        <w:t>Párrafo de otras cuestiones</w:t>
      </w:r>
    </w:p>
    <w:p w14:paraId="758D6ECC" w14:textId="77777777" w:rsidR="00624469" w:rsidRPr="007D27C2" w:rsidRDefault="00624469" w:rsidP="003F23DD">
      <w:pPr>
        <w:tabs>
          <w:tab w:val="left" w:pos="-972"/>
          <w:tab w:val="left" w:pos="-756"/>
        </w:tabs>
        <w:autoSpaceDE w:val="0"/>
        <w:autoSpaceDN w:val="0"/>
        <w:adjustRightInd w:val="0"/>
        <w:spacing w:after="36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La Asociación, como entidad privada, obtiene una parte significativa de sus ingresos por medio de acuerdos y/o convenios con diversos Organismos Públicos y subvenciones públicas y privadas, lo que le permite realizar las actividades que constituyen su objeto social y mantener su estructura. Dado el carácter de la entidad, sería necesario que se mantenga el régimen de financiación, imprescindible para el sostenimiento de las actividades que realiza. </w:t>
      </w:r>
    </w:p>
    <w:p w14:paraId="255DAE3D" w14:textId="6A6A2DA0" w:rsidR="00F335BF" w:rsidRPr="00FD247A" w:rsidRDefault="00F335BF" w:rsidP="003F23DD">
      <w:pPr>
        <w:autoSpaceDE w:val="0"/>
        <w:autoSpaceDN w:val="0"/>
        <w:adjustRightInd w:val="0"/>
        <w:spacing w:after="240" w:line="252" w:lineRule="auto"/>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t>Responsabilidad de l</w:t>
      </w:r>
      <w:r w:rsidR="00743C61" w:rsidRPr="007D27C2">
        <w:rPr>
          <w:rFonts w:ascii="Ebrima" w:hAnsi="Ebrima" w:cs="Tahoma"/>
          <w:b/>
          <w:bCs/>
          <w:i/>
          <w:color w:val="000000"/>
          <w:sz w:val="20"/>
          <w:szCs w:val="20"/>
          <w:lang w:val="es-ES"/>
        </w:rPr>
        <w:t>a</w:t>
      </w:r>
      <w:r w:rsidRPr="007D27C2">
        <w:rPr>
          <w:rFonts w:ascii="Ebrima" w:hAnsi="Ebrima" w:cs="Tahoma"/>
          <w:b/>
          <w:bCs/>
          <w:i/>
          <w:color w:val="000000"/>
          <w:sz w:val="20"/>
          <w:szCs w:val="20"/>
          <w:lang w:val="es-ES"/>
        </w:rPr>
        <w:t xml:space="preserve"> </w:t>
      </w:r>
      <w:r w:rsidR="00C229D3" w:rsidRPr="007D27C2">
        <w:rPr>
          <w:rFonts w:ascii="Ebrima" w:hAnsi="Ebrima" w:cs="Tahoma"/>
          <w:b/>
          <w:bCs/>
          <w:i/>
          <w:color w:val="000000"/>
          <w:sz w:val="20"/>
          <w:szCs w:val="20"/>
          <w:lang w:val="es-ES"/>
        </w:rPr>
        <w:t>Junta Directiva</w:t>
      </w:r>
      <w:r w:rsidRPr="007D27C2">
        <w:rPr>
          <w:rFonts w:ascii="Ebrima" w:hAnsi="Ebrima" w:cs="Tahoma"/>
          <w:b/>
          <w:bCs/>
          <w:i/>
          <w:color w:val="000000"/>
          <w:sz w:val="20"/>
          <w:szCs w:val="20"/>
          <w:lang w:val="es-ES"/>
        </w:rPr>
        <w:t xml:space="preserve"> en relación con las cuentas anuales abreviadas</w:t>
      </w:r>
    </w:p>
    <w:p w14:paraId="15F22145" w14:textId="7C09F2FA" w:rsidR="00F335BF" w:rsidRPr="007D27C2" w:rsidRDefault="00F335BF" w:rsidP="003F23DD">
      <w:pPr>
        <w:tabs>
          <w:tab w:val="left" w:pos="31327"/>
        </w:tabs>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L</w:t>
      </w:r>
      <w:r w:rsidR="00743C61" w:rsidRPr="007D27C2">
        <w:rPr>
          <w:rFonts w:ascii="Ebrima" w:hAnsi="Ebrima" w:cs="Tahoma"/>
          <w:color w:val="000000"/>
          <w:sz w:val="20"/>
          <w:szCs w:val="20"/>
          <w:lang w:val="es-ES"/>
        </w:rPr>
        <w:t>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 xml:space="preserve"> </w:t>
      </w:r>
      <w:r w:rsidR="00743C61" w:rsidRPr="007D27C2">
        <w:rPr>
          <w:rFonts w:ascii="Ebrima" w:hAnsi="Ebrima" w:cs="Tahoma"/>
          <w:color w:val="000000"/>
          <w:sz w:val="20"/>
          <w:szCs w:val="20"/>
          <w:lang w:val="es-ES"/>
        </w:rPr>
        <w:t>e</w:t>
      </w:r>
      <w:r w:rsidRPr="007D27C2">
        <w:rPr>
          <w:rFonts w:ascii="Ebrima" w:hAnsi="Ebrima" w:cs="Tahoma"/>
          <w:color w:val="000000"/>
          <w:sz w:val="20"/>
          <w:szCs w:val="20"/>
          <w:lang w:val="es-ES"/>
        </w:rPr>
        <w:t xml:space="preserve">s responsable de formular las cuentas anuales abreviadas adjuntas, de forma que expresen la imagen fiel del patrimonio, de la situación financiera y de los resultados de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de conformidad con el marco normativo de información financiera aplicable a la entidad en España, y del control interno que considere</w:t>
      </w:r>
      <w:r w:rsidR="007A1A95" w:rsidRPr="007D27C2">
        <w:rPr>
          <w:rFonts w:ascii="Ebrima" w:hAnsi="Ebrima" w:cs="Tahoma"/>
          <w:color w:val="000000"/>
          <w:sz w:val="20"/>
          <w:szCs w:val="20"/>
          <w:lang w:val="es-ES"/>
        </w:rPr>
        <w:t>n</w:t>
      </w:r>
      <w:r w:rsidRPr="007D27C2">
        <w:rPr>
          <w:rFonts w:ascii="Ebrima" w:hAnsi="Ebrima" w:cs="Tahoma"/>
          <w:color w:val="000000"/>
          <w:sz w:val="20"/>
          <w:szCs w:val="20"/>
          <w:lang w:val="es-ES"/>
        </w:rPr>
        <w:t xml:space="preserve"> necesario para permitir la preparación de cuentas anuales abreviadas libres de incorrección material, debida a fraude o error.</w:t>
      </w:r>
    </w:p>
    <w:p w14:paraId="04F31602" w14:textId="77777777" w:rsidR="00F335BF" w:rsidRPr="007D27C2" w:rsidRDefault="00F335BF" w:rsidP="003F23DD">
      <w:pPr>
        <w:autoSpaceDE w:val="0"/>
        <w:autoSpaceDN w:val="0"/>
        <w:adjustRightInd w:val="0"/>
        <w:spacing w:after="36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En la preparación de las cuentas anuales abreviadas, </w:t>
      </w:r>
      <w:r w:rsidR="00743C61" w:rsidRPr="007D27C2">
        <w:rPr>
          <w:rFonts w:ascii="Ebrima" w:hAnsi="Ebrima" w:cs="Tahoma"/>
          <w:color w:val="000000"/>
          <w:sz w:val="20"/>
          <w:szCs w:val="20"/>
          <w:lang w:val="es-ES"/>
        </w:rPr>
        <w:t>la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 xml:space="preserve"> </w:t>
      </w:r>
      <w:r w:rsidR="00743C61" w:rsidRPr="007D27C2">
        <w:rPr>
          <w:rFonts w:ascii="Ebrima" w:hAnsi="Ebrima" w:cs="Tahoma"/>
          <w:color w:val="000000"/>
          <w:sz w:val="20"/>
          <w:szCs w:val="20"/>
          <w:lang w:val="es-ES"/>
        </w:rPr>
        <w:t>e</w:t>
      </w:r>
      <w:r w:rsidRPr="007D27C2">
        <w:rPr>
          <w:rFonts w:ascii="Ebrima" w:hAnsi="Ebrima" w:cs="Tahoma"/>
          <w:color w:val="000000"/>
          <w:sz w:val="20"/>
          <w:szCs w:val="20"/>
          <w:lang w:val="es-ES"/>
        </w:rPr>
        <w:t xml:space="preserve">s responsable de la valoración de la capacidad de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para continuar como empresa en funcionamiento, revelando, según corresponda, las cuestiones relacionadas con la empresa en funcionamiento y utilizando el principio contable de empresa en funcionamiento excepto si l</w:t>
      </w:r>
      <w:r w:rsidR="00745495" w:rsidRPr="007D27C2">
        <w:rPr>
          <w:rFonts w:ascii="Ebrima" w:hAnsi="Ebrima" w:cs="Tahoma"/>
          <w:color w:val="000000"/>
          <w:sz w:val="20"/>
          <w:szCs w:val="20"/>
          <w:lang w:val="es-ES"/>
        </w:rPr>
        <w:t>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 xml:space="preserve"> tiene intención de liquidar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o de cesar sus operaciones, o bien no exista otra alternativa realista. </w:t>
      </w:r>
    </w:p>
    <w:p w14:paraId="2001ECE9" w14:textId="77777777" w:rsidR="00F335BF" w:rsidRPr="007D27C2" w:rsidRDefault="00F335BF" w:rsidP="003F23DD">
      <w:pPr>
        <w:autoSpaceDE w:val="0"/>
        <w:autoSpaceDN w:val="0"/>
        <w:adjustRightInd w:val="0"/>
        <w:spacing w:after="240" w:line="252" w:lineRule="auto"/>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t>Responsabilidades del auditor en relación con la auditoría de las cuentas anuales abreviadas</w:t>
      </w:r>
    </w:p>
    <w:p w14:paraId="04EA709A" w14:textId="77777777"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Nuestros objetivos son obtener una seguridad razonable de que las cuentas anuales abreviadas en su conjunto están libres de incorrección material, debida a fraude o error, y emitir un informe de auditoría que contiene nuestra opinión. </w:t>
      </w:r>
    </w:p>
    <w:p w14:paraId="30EE8223" w14:textId="2A855CCD"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Seguridad razonable es un alto grado de </w:t>
      </w:r>
      <w:r w:rsidR="005D7001" w:rsidRPr="007D27C2">
        <w:rPr>
          <w:rFonts w:ascii="Ebrima" w:hAnsi="Ebrima" w:cs="Tahoma"/>
          <w:color w:val="000000"/>
          <w:sz w:val="20"/>
          <w:szCs w:val="20"/>
          <w:lang w:val="es-ES"/>
        </w:rPr>
        <w:t>seguridad,</w:t>
      </w:r>
      <w:r w:rsidRPr="007D27C2">
        <w:rPr>
          <w:rFonts w:ascii="Ebrima" w:hAnsi="Ebrima" w:cs="Tahoma"/>
          <w:color w:val="000000"/>
          <w:sz w:val="20"/>
          <w:szCs w:val="20"/>
          <w:lang w:val="es-ES"/>
        </w:rPr>
        <w:t xml:space="preserve">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abreviadas.</w:t>
      </w:r>
    </w:p>
    <w:p w14:paraId="4903496A" w14:textId="179A2101"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Como parte de una auditoría de conformidad con la normativa reguladora de la actividad de auditoría de cuentas vigente en España, aplicamos nuestro juicio profesional y mantenemos una actitud de escepticismo profesional durante toda la auditoría. También:</w:t>
      </w:r>
    </w:p>
    <w:p w14:paraId="1E24330A" w14:textId="73835926" w:rsidR="00F335BF" w:rsidRPr="007D27C2" w:rsidRDefault="00F335BF" w:rsidP="003F23DD">
      <w:pPr>
        <w:pStyle w:val="Prrafodelista"/>
        <w:numPr>
          <w:ilvl w:val="0"/>
          <w:numId w:val="1"/>
        </w:numPr>
        <w:autoSpaceDE w:val="0"/>
        <w:autoSpaceDN w:val="0"/>
        <w:adjustRightInd w:val="0"/>
        <w:spacing w:after="60" w:line="252" w:lineRule="auto"/>
        <w:ind w:left="284" w:hanging="284"/>
        <w:contextualSpacing w:val="0"/>
        <w:jc w:val="both"/>
        <w:rPr>
          <w:rFonts w:ascii="Ebrima" w:hAnsi="Ebrima" w:cs="Tahoma"/>
          <w:color w:val="000000"/>
          <w:sz w:val="20"/>
          <w:szCs w:val="20"/>
          <w:lang w:val="es-ES"/>
        </w:rPr>
      </w:pPr>
      <w:r w:rsidRPr="007D27C2">
        <w:rPr>
          <w:rFonts w:ascii="Ebrima" w:hAnsi="Ebrima" w:cs="Tahoma"/>
          <w:color w:val="000000"/>
          <w:sz w:val="20"/>
          <w:szCs w:val="20"/>
          <w:lang w:val="es-ES"/>
        </w:rPr>
        <w:t>Identificamos y valoramos los riesgos de incorrección material en las cuentas anuales abreviadas,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7C688FA2" w14:textId="1AA66685" w:rsidR="00F335BF" w:rsidRPr="007D27C2" w:rsidRDefault="00F335BF" w:rsidP="003F23DD">
      <w:pPr>
        <w:pStyle w:val="Prrafodelista"/>
        <w:numPr>
          <w:ilvl w:val="0"/>
          <w:numId w:val="1"/>
        </w:numPr>
        <w:autoSpaceDE w:val="0"/>
        <w:autoSpaceDN w:val="0"/>
        <w:adjustRightInd w:val="0"/>
        <w:spacing w:after="60" w:line="252" w:lineRule="auto"/>
        <w:ind w:left="284" w:hanging="284"/>
        <w:contextualSpacing w:val="0"/>
        <w:jc w:val="both"/>
        <w:rPr>
          <w:rFonts w:ascii="Ebrima" w:hAnsi="Ebrima" w:cs="Tahoma"/>
          <w:color w:val="000000"/>
          <w:sz w:val="20"/>
          <w:szCs w:val="20"/>
          <w:lang w:val="es-ES"/>
        </w:rPr>
      </w:pPr>
      <w:r w:rsidRPr="007D27C2">
        <w:rPr>
          <w:rFonts w:ascii="Ebrima" w:hAnsi="Ebrima" w:cs="Tahoma"/>
          <w:color w:val="000000"/>
          <w:sz w:val="20"/>
          <w:szCs w:val="20"/>
          <w:lang w:val="es-ES"/>
        </w:rPr>
        <w:lastRenderedPageBreak/>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0FDD87B3" w14:textId="77777777" w:rsidR="00F335BF" w:rsidRPr="007D27C2" w:rsidRDefault="00F335BF" w:rsidP="003F23DD">
      <w:pPr>
        <w:pStyle w:val="Prrafodelista"/>
        <w:numPr>
          <w:ilvl w:val="0"/>
          <w:numId w:val="1"/>
        </w:numPr>
        <w:autoSpaceDE w:val="0"/>
        <w:autoSpaceDN w:val="0"/>
        <w:adjustRightInd w:val="0"/>
        <w:spacing w:after="60" w:line="252" w:lineRule="auto"/>
        <w:ind w:left="284" w:hanging="284"/>
        <w:contextualSpacing w:val="0"/>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Evaluamos si las políticas contables aplicadas son adecuadas y la razonabilidad de las estimaciones contables y la correspondiente información revelada por </w:t>
      </w:r>
      <w:r w:rsidR="00745495" w:rsidRPr="007D27C2">
        <w:rPr>
          <w:rFonts w:ascii="Ebrima" w:hAnsi="Ebrima" w:cs="Tahoma"/>
          <w:color w:val="000000"/>
          <w:sz w:val="20"/>
          <w:szCs w:val="20"/>
          <w:lang w:val="es-ES"/>
        </w:rPr>
        <w:t>la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w:t>
      </w:r>
    </w:p>
    <w:p w14:paraId="121666BC" w14:textId="77777777" w:rsidR="00F335BF" w:rsidRPr="007D27C2" w:rsidRDefault="00F335BF" w:rsidP="003F23DD">
      <w:pPr>
        <w:pStyle w:val="Prrafodelista"/>
        <w:numPr>
          <w:ilvl w:val="0"/>
          <w:numId w:val="1"/>
        </w:numPr>
        <w:autoSpaceDE w:val="0"/>
        <w:autoSpaceDN w:val="0"/>
        <w:adjustRightInd w:val="0"/>
        <w:spacing w:after="60" w:line="252" w:lineRule="auto"/>
        <w:ind w:left="284" w:hanging="284"/>
        <w:contextualSpacing w:val="0"/>
        <w:jc w:val="both"/>
        <w:rPr>
          <w:rFonts w:ascii="Ebrima" w:hAnsi="Ebrima" w:cs="Tahoma"/>
          <w:color w:val="000000"/>
          <w:sz w:val="20"/>
          <w:szCs w:val="20"/>
          <w:lang w:val="es-ES"/>
        </w:rPr>
      </w:pPr>
      <w:r w:rsidRPr="007D27C2">
        <w:rPr>
          <w:rFonts w:ascii="Ebrima" w:hAnsi="Ebrima" w:cs="Tahoma"/>
          <w:color w:val="000000"/>
          <w:sz w:val="20"/>
          <w:szCs w:val="20"/>
          <w:lang w:val="es-ES"/>
        </w:rPr>
        <w:t>Concluimos sobre si es adecuada la utilización, por l</w:t>
      </w:r>
      <w:r w:rsidR="00745495" w:rsidRPr="007D27C2">
        <w:rPr>
          <w:rFonts w:ascii="Ebrima" w:hAnsi="Ebrima" w:cs="Tahoma"/>
          <w:color w:val="000000"/>
          <w:sz w:val="20"/>
          <w:szCs w:val="20"/>
          <w:lang w:val="es-ES"/>
        </w:rPr>
        <w:t>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para continuar como empresa en funcionamiento. Si concluimos que existe una incertidumbre material, se requiere que llamemos la atención en nuestro informe de auditoría sobre la correspondiente información revelada en las cuentas anuales abreviadas o, si dichas revelaciones no son adecuadas, que expresemos una opinión modificada. Nuestras conclusiones se basan en la evidencia de auditoría obtenida hasta la fecha de nuestro informe de auditoría. Sin embargo, los hechos o condiciones futuros pueden ser la causa de que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deje de ser una empresa en funcionamiento.</w:t>
      </w:r>
    </w:p>
    <w:p w14:paraId="6309DF31" w14:textId="77777777" w:rsidR="00F335BF" w:rsidRPr="007D27C2" w:rsidRDefault="00F335BF" w:rsidP="003F23DD">
      <w:pPr>
        <w:pStyle w:val="Prrafodelista"/>
        <w:numPr>
          <w:ilvl w:val="0"/>
          <w:numId w:val="1"/>
        </w:numPr>
        <w:autoSpaceDE w:val="0"/>
        <w:autoSpaceDN w:val="0"/>
        <w:adjustRightInd w:val="0"/>
        <w:spacing w:after="120" w:line="252" w:lineRule="auto"/>
        <w:ind w:left="284" w:hanging="284"/>
        <w:contextualSpacing w:val="0"/>
        <w:jc w:val="both"/>
        <w:rPr>
          <w:rFonts w:ascii="Ebrima" w:hAnsi="Ebrima" w:cs="Tahoma"/>
          <w:color w:val="000000"/>
          <w:sz w:val="20"/>
          <w:szCs w:val="20"/>
          <w:lang w:val="es-ES"/>
        </w:rPr>
      </w:pPr>
      <w:r w:rsidRPr="007D27C2">
        <w:rPr>
          <w:rFonts w:ascii="Ebrima" w:hAnsi="Ebrima" w:cs="Tahoma"/>
          <w:color w:val="000000"/>
          <w:sz w:val="20"/>
          <w:szCs w:val="20"/>
          <w:lang w:val="es-ES"/>
        </w:rPr>
        <w:t>Evaluamos la presentación global, la estructura y el contenido de las cuentas anuales abreviadas, incluida la información revelada, y si las cuentas anuales abreviadas representan las transacciones y hechos subyacentes de un modo que logran expresar la imagen fiel.</w:t>
      </w:r>
    </w:p>
    <w:p w14:paraId="0CC4498D" w14:textId="47DD4D77" w:rsidR="00F335BF" w:rsidRPr="007D27C2" w:rsidRDefault="00F335BF" w:rsidP="003F23DD">
      <w:pPr>
        <w:autoSpaceDE w:val="0"/>
        <w:autoSpaceDN w:val="0"/>
        <w:adjustRightInd w:val="0"/>
        <w:spacing w:after="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Nos comunicamos con l</w:t>
      </w:r>
      <w:r w:rsidR="00745495" w:rsidRPr="007D27C2">
        <w:rPr>
          <w:rFonts w:ascii="Ebrima" w:hAnsi="Ebrima" w:cs="Tahoma"/>
          <w:color w:val="000000"/>
          <w:sz w:val="20"/>
          <w:szCs w:val="20"/>
          <w:lang w:val="es-ES"/>
        </w:rPr>
        <w:t>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 xml:space="preserve"> de </w:t>
      </w:r>
      <w:r w:rsidR="00624469" w:rsidRPr="007D27C2">
        <w:rPr>
          <w:rFonts w:ascii="Ebrima" w:hAnsi="Ebrima" w:cs="Tahoma"/>
          <w:color w:val="000000"/>
          <w:sz w:val="20"/>
          <w:szCs w:val="20"/>
          <w:lang w:val="es-ES"/>
        </w:rPr>
        <w:t>la ASOCIACIÓN DE PERSONAS CON DISCAPACIDAD INTELECTUAL DE LAS PALMAS</w:t>
      </w:r>
      <w:r w:rsidRPr="007D27C2">
        <w:rPr>
          <w:rFonts w:ascii="Ebrima" w:hAnsi="Ebrima" w:cs="Tahoma"/>
          <w:color w:val="000000"/>
          <w:sz w:val="20"/>
          <w:szCs w:val="20"/>
          <w:lang w:val="es-ES"/>
        </w:rPr>
        <w:t xml:space="preserve">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060DC47E" w14:textId="77777777" w:rsidR="00F03F7C" w:rsidRPr="007D27C2" w:rsidRDefault="00F03F7C" w:rsidP="003F23DD">
      <w:pPr>
        <w:spacing w:after="0" w:line="264" w:lineRule="auto"/>
        <w:jc w:val="both"/>
        <w:rPr>
          <w:rFonts w:ascii="Ebrima" w:eastAsia="Calibri" w:hAnsi="Ebrima" w:cs="Tahoma"/>
          <w:b/>
          <w:bCs/>
          <w:iCs/>
          <w:sz w:val="20"/>
          <w:szCs w:val="20"/>
          <w:lang w:val="es-ES"/>
        </w:rPr>
      </w:pPr>
      <w:r w:rsidRPr="007D27C2">
        <w:rPr>
          <w:rFonts w:ascii="Ebrima" w:eastAsia="Calibri" w:hAnsi="Ebrima" w:cs="Tahoma"/>
          <w:b/>
          <w:bCs/>
          <w:iCs/>
          <w:sz w:val="20"/>
          <w:szCs w:val="20"/>
          <w:lang w:val="es-ES"/>
        </w:rPr>
        <w:t>LUJÁN AUDITORES, S.L.</w:t>
      </w:r>
    </w:p>
    <w:p w14:paraId="0B7655FA" w14:textId="5D7C0328" w:rsidR="00C44E9C" w:rsidRPr="007D27C2" w:rsidRDefault="00F03F7C" w:rsidP="003F23DD">
      <w:pPr>
        <w:autoSpaceDE w:val="0"/>
        <w:autoSpaceDN w:val="0"/>
        <w:adjustRightInd w:val="0"/>
        <w:spacing w:after="0" w:line="264" w:lineRule="auto"/>
        <w:rPr>
          <w:rFonts w:ascii="Ebrima" w:hAnsi="Ebrima" w:cs="Tahoma"/>
          <w:color w:val="000000"/>
          <w:sz w:val="20"/>
          <w:szCs w:val="20"/>
          <w:lang w:val="es-ES"/>
        </w:rPr>
      </w:pPr>
      <w:r w:rsidRPr="007D27C2">
        <w:rPr>
          <w:rFonts w:ascii="Ebrima" w:eastAsia="Calibri" w:hAnsi="Ebrima" w:cs="Tahoma"/>
          <w:b/>
          <w:bCs/>
          <w:iCs/>
          <w:sz w:val="20"/>
          <w:szCs w:val="20"/>
          <w:lang w:val="es-ES"/>
        </w:rPr>
        <w:t xml:space="preserve">     Nº ROAC S0615</w:t>
      </w:r>
      <w:r w:rsidRPr="007D27C2">
        <w:rPr>
          <w:rFonts w:ascii="Ebrima" w:eastAsia="Calibri" w:hAnsi="Ebrima" w:cs="Tahoma"/>
          <w:b/>
          <w:bCs/>
          <w:sz w:val="20"/>
          <w:szCs w:val="20"/>
          <w:lang w:val="es-ES"/>
        </w:rPr>
        <w:t xml:space="preserve">       </w:t>
      </w:r>
      <w:r w:rsidR="00C44E9C" w:rsidRPr="007D27C2">
        <w:rPr>
          <w:rFonts w:ascii="Ebrima" w:eastAsia="Calibri" w:hAnsi="Ebrima" w:cs="Tahoma"/>
          <w:b/>
          <w:bCs/>
          <w:sz w:val="20"/>
          <w:szCs w:val="20"/>
          <w:lang w:val="es-ES"/>
        </w:rPr>
        <w:t xml:space="preserve">                                           </w:t>
      </w:r>
      <w:r w:rsidRPr="007D27C2">
        <w:rPr>
          <w:rFonts w:ascii="Ebrima" w:eastAsia="Calibri" w:hAnsi="Ebrima" w:cs="Tahoma"/>
          <w:b/>
          <w:bCs/>
          <w:sz w:val="20"/>
          <w:szCs w:val="20"/>
          <w:lang w:val="es-ES"/>
        </w:rPr>
        <w:t xml:space="preserve"> </w:t>
      </w:r>
      <w:r w:rsidR="00624469" w:rsidRPr="007D27C2">
        <w:rPr>
          <w:rFonts w:ascii="Ebrima" w:eastAsia="Calibri" w:hAnsi="Ebrima" w:cs="Tahoma"/>
          <w:sz w:val="20"/>
          <w:szCs w:val="20"/>
          <w:lang w:val="es-ES"/>
        </w:rPr>
        <w:t>La</w:t>
      </w:r>
      <w:r w:rsidR="00C44E9C" w:rsidRPr="007D27C2">
        <w:rPr>
          <w:rFonts w:ascii="Ebrima" w:eastAsia="Calibri" w:hAnsi="Ebrima" w:cs="Tahoma"/>
          <w:sz w:val="20"/>
          <w:szCs w:val="20"/>
          <w:lang w:val="es-ES"/>
        </w:rPr>
        <w:t xml:space="preserve">s Palmas de Gran Canaria, a </w:t>
      </w:r>
      <w:r w:rsidR="00F17B50" w:rsidRPr="00F17B50">
        <w:rPr>
          <w:rFonts w:ascii="Ebrima" w:eastAsia="Calibri" w:hAnsi="Ebrima" w:cs="Tahoma"/>
          <w:sz w:val="20"/>
          <w:szCs w:val="20"/>
          <w:lang w:val="es-ES"/>
        </w:rPr>
        <w:t>12</w:t>
      </w:r>
      <w:r w:rsidR="00C44E9C" w:rsidRPr="00F17B50">
        <w:rPr>
          <w:rFonts w:ascii="Ebrima" w:eastAsia="Calibri" w:hAnsi="Ebrima" w:cs="Tahoma"/>
          <w:sz w:val="20"/>
          <w:szCs w:val="20"/>
          <w:lang w:val="es-ES"/>
        </w:rPr>
        <w:t xml:space="preserve"> de </w:t>
      </w:r>
      <w:proofErr w:type="gramStart"/>
      <w:r w:rsidR="00624469" w:rsidRPr="00F17B50">
        <w:rPr>
          <w:rFonts w:ascii="Ebrima" w:eastAsia="Calibri" w:hAnsi="Ebrima" w:cs="Tahoma"/>
          <w:sz w:val="20"/>
          <w:szCs w:val="20"/>
          <w:lang w:val="es-ES"/>
        </w:rPr>
        <w:t>Marzo</w:t>
      </w:r>
      <w:proofErr w:type="gramEnd"/>
      <w:r w:rsidR="00C44E9C" w:rsidRPr="00F17B50">
        <w:rPr>
          <w:rFonts w:ascii="Ebrima" w:eastAsia="Calibri" w:hAnsi="Ebrima" w:cs="Tahoma"/>
          <w:sz w:val="20"/>
          <w:szCs w:val="20"/>
          <w:lang w:val="es-ES"/>
        </w:rPr>
        <w:t xml:space="preserve"> </w:t>
      </w:r>
      <w:r w:rsidR="00C44E9C" w:rsidRPr="00ED6E3F">
        <w:rPr>
          <w:rFonts w:ascii="Ebrima" w:eastAsia="Calibri" w:hAnsi="Ebrima" w:cs="Tahoma"/>
          <w:sz w:val="20"/>
          <w:szCs w:val="20"/>
          <w:lang w:val="es-ES"/>
        </w:rPr>
        <w:t>de 202</w:t>
      </w:r>
      <w:r w:rsidR="005D7001" w:rsidRPr="00ED6E3F">
        <w:rPr>
          <w:rFonts w:ascii="Ebrima" w:eastAsia="Calibri" w:hAnsi="Ebrima" w:cs="Tahoma"/>
          <w:sz w:val="20"/>
          <w:szCs w:val="20"/>
          <w:lang w:val="es-ES"/>
        </w:rPr>
        <w:t>4</w:t>
      </w:r>
      <w:r w:rsidR="003F23DD">
        <w:rPr>
          <w:rFonts w:ascii="Ebrima" w:eastAsia="Calibri" w:hAnsi="Ebrima" w:cs="Tahoma"/>
          <w:sz w:val="20"/>
          <w:szCs w:val="20"/>
          <w:lang w:val="es-ES"/>
        </w:rPr>
        <w:t>.</w:t>
      </w:r>
    </w:p>
    <w:p w14:paraId="5937C008" w14:textId="55CD00CF" w:rsidR="00F03F7C" w:rsidRPr="007D27C2" w:rsidRDefault="00F03F7C" w:rsidP="00F03F7C">
      <w:pPr>
        <w:spacing w:after="0"/>
        <w:jc w:val="both"/>
        <w:rPr>
          <w:rFonts w:ascii="Ebrima" w:eastAsia="Calibri" w:hAnsi="Ebrima" w:cs="Tahoma"/>
          <w:b/>
          <w:bCs/>
          <w:sz w:val="20"/>
          <w:szCs w:val="20"/>
          <w:lang w:val="es-ES"/>
        </w:rPr>
      </w:pPr>
    </w:p>
    <w:p w14:paraId="0F5AA643" w14:textId="67DA86EA" w:rsidR="007D75BC" w:rsidRPr="007D27C2" w:rsidRDefault="00101B35" w:rsidP="00101B35">
      <w:pPr>
        <w:jc w:val="both"/>
        <w:rPr>
          <w:rFonts w:ascii="Ebrima" w:eastAsia="Calibri" w:hAnsi="Ebrima" w:cs="Tahoma"/>
          <w:color w:val="FF0000"/>
          <w:sz w:val="20"/>
          <w:szCs w:val="20"/>
          <w:lang w:val="es-ES"/>
        </w:rPr>
      </w:pP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p>
    <w:p w14:paraId="61B5C186" w14:textId="77777777" w:rsidR="00967539" w:rsidRDefault="00967539" w:rsidP="00101B35">
      <w:pPr>
        <w:jc w:val="both"/>
        <w:rPr>
          <w:rFonts w:ascii="Ebrima" w:eastAsia="Calibri" w:hAnsi="Ebrima" w:cs="Tahoma"/>
          <w:color w:val="FF0000"/>
          <w:sz w:val="20"/>
          <w:szCs w:val="20"/>
          <w:lang w:val="es-ES"/>
        </w:rPr>
      </w:pPr>
    </w:p>
    <w:p w14:paraId="29E31218" w14:textId="77777777" w:rsidR="00ED6E3F" w:rsidRDefault="00ED6E3F" w:rsidP="00101B35">
      <w:pPr>
        <w:jc w:val="both"/>
        <w:rPr>
          <w:rFonts w:ascii="Ebrima" w:eastAsia="Calibri" w:hAnsi="Ebrima" w:cs="Tahoma"/>
          <w:color w:val="FF0000"/>
          <w:sz w:val="20"/>
          <w:szCs w:val="20"/>
          <w:lang w:val="es-ES"/>
        </w:rPr>
      </w:pPr>
    </w:p>
    <w:p w14:paraId="5A754A01" w14:textId="77777777" w:rsidR="007132FE" w:rsidRPr="007D27C2" w:rsidRDefault="007D75BC" w:rsidP="00ED6E3F">
      <w:pPr>
        <w:spacing w:after="0" w:line="240" w:lineRule="auto"/>
        <w:jc w:val="both"/>
        <w:rPr>
          <w:rFonts w:ascii="Ebrima" w:eastAsia="Calibri" w:hAnsi="Ebrima" w:cs="Tahoma"/>
          <w:sz w:val="20"/>
          <w:szCs w:val="20"/>
          <w:lang w:val="es-ES"/>
        </w:rPr>
      </w:pPr>
      <w:r w:rsidRPr="007D27C2">
        <w:rPr>
          <w:rFonts w:ascii="Ebrima" w:eastAsia="Calibri" w:hAnsi="Ebrima" w:cs="Tahoma"/>
          <w:color w:val="FF0000"/>
          <w:sz w:val="20"/>
          <w:szCs w:val="20"/>
          <w:lang w:val="es-ES"/>
        </w:rPr>
        <w:t xml:space="preserve">      </w:t>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sz w:val="20"/>
          <w:szCs w:val="20"/>
          <w:lang w:val="es-ES"/>
        </w:rPr>
        <w:t xml:space="preserve">      </w:t>
      </w:r>
      <w:r w:rsidR="00D84772" w:rsidRPr="007D27C2">
        <w:rPr>
          <w:rFonts w:ascii="Ebrima" w:eastAsia="Calibri" w:hAnsi="Ebrima" w:cs="Tahoma"/>
          <w:color w:val="FF0000"/>
          <w:sz w:val="20"/>
          <w:szCs w:val="20"/>
          <w:lang w:val="es-ES"/>
        </w:rPr>
        <w:t xml:space="preserve">      </w:t>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t xml:space="preserve"> </w:t>
      </w:r>
      <w:r w:rsidR="00D84772" w:rsidRPr="007D27C2">
        <w:rPr>
          <w:rFonts w:ascii="Ebrima" w:eastAsia="Calibri" w:hAnsi="Ebrima" w:cs="Tahoma"/>
          <w:color w:val="FF0000"/>
          <w:sz w:val="20"/>
          <w:szCs w:val="20"/>
          <w:lang w:val="es-ES"/>
        </w:rPr>
        <w:tab/>
      </w:r>
      <w:r w:rsidR="00D646FA" w:rsidRPr="007D27C2">
        <w:rPr>
          <w:rFonts w:ascii="Ebrima" w:eastAsia="Calibri" w:hAnsi="Ebrima" w:cs="Tahoma"/>
          <w:color w:val="FF0000"/>
          <w:sz w:val="20"/>
          <w:szCs w:val="20"/>
          <w:lang w:val="es-ES"/>
        </w:rPr>
        <w:tab/>
      </w:r>
      <w:r w:rsidR="00D646FA" w:rsidRPr="007D27C2">
        <w:rPr>
          <w:rFonts w:ascii="Ebrima" w:eastAsia="Calibri" w:hAnsi="Ebrima" w:cs="Tahoma"/>
          <w:color w:val="FF0000"/>
          <w:sz w:val="20"/>
          <w:szCs w:val="20"/>
          <w:lang w:val="es-ES"/>
        </w:rPr>
        <w:tab/>
      </w:r>
      <w:r w:rsidR="00D646FA" w:rsidRPr="007D27C2">
        <w:rPr>
          <w:rFonts w:ascii="Ebrima" w:eastAsia="Calibri" w:hAnsi="Ebrima" w:cs="Tahoma"/>
          <w:color w:val="FF0000"/>
          <w:sz w:val="20"/>
          <w:szCs w:val="20"/>
          <w:lang w:val="es-ES"/>
        </w:rPr>
        <w:tab/>
      </w:r>
      <w:r w:rsidR="00D646FA" w:rsidRPr="007D27C2">
        <w:rPr>
          <w:rFonts w:ascii="Ebrima" w:eastAsia="Calibri" w:hAnsi="Ebrima" w:cs="Tahoma"/>
          <w:color w:val="FF0000"/>
          <w:sz w:val="20"/>
          <w:szCs w:val="20"/>
          <w:lang w:val="es-ES"/>
        </w:rPr>
        <w:tab/>
      </w:r>
      <w:r w:rsidR="00C44E9C" w:rsidRPr="007D27C2">
        <w:rPr>
          <w:rFonts w:ascii="Ebrima" w:eastAsia="Calibri" w:hAnsi="Ebrima" w:cs="Tahoma"/>
          <w:color w:val="FF0000"/>
          <w:sz w:val="20"/>
          <w:szCs w:val="20"/>
          <w:lang w:val="es-ES"/>
        </w:rPr>
        <w:t xml:space="preserve">             </w:t>
      </w:r>
      <w:r w:rsidR="007132FE" w:rsidRPr="007D27C2">
        <w:rPr>
          <w:rFonts w:ascii="Ebrima" w:eastAsia="Calibri" w:hAnsi="Ebrima" w:cs="Tahoma"/>
          <w:color w:val="FF0000"/>
          <w:sz w:val="20"/>
          <w:szCs w:val="20"/>
          <w:lang w:val="es-ES"/>
        </w:rPr>
        <w:t xml:space="preserve">     </w:t>
      </w:r>
      <w:r w:rsidR="007132FE" w:rsidRPr="007D27C2">
        <w:rPr>
          <w:rFonts w:ascii="Ebrima" w:eastAsia="Calibri" w:hAnsi="Ebrima" w:cs="Tahoma"/>
          <w:sz w:val="20"/>
          <w:szCs w:val="20"/>
          <w:lang w:val="es-ES"/>
        </w:rPr>
        <w:t>Fdo. Soraya Gómez Ortega</w:t>
      </w:r>
    </w:p>
    <w:p w14:paraId="60A4EDD1" w14:textId="4156362F" w:rsidR="007132FE" w:rsidRPr="007D27C2" w:rsidRDefault="007132FE" w:rsidP="00ED6E3F">
      <w:pPr>
        <w:spacing w:after="0" w:line="240" w:lineRule="auto"/>
        <w:ind w:left="4956" w:firstLine="708"/>
        <w:jc w:val="both"/>
        <w:rPr>
          <w:rFonts w:ascii="Ebrima" w:eastAsia="Calibri" w:hAnsi="Ebrima" w:cs="Tahoma"/>
          <w:color w:val="FF0000"/>
          <w:sz w:val="20"/>
          <w:szCs w:val="20"/>
          <w:lang w:val="es-ES"/>
        </w:rPr>
      </w:pPr>
      <w:r w:rsidRPr="007D27C2">
        <w:rPr>
          <w:rFonts w:ascii="Ebrima" w:eastAsia="Calibri" w:hAnsi="Ebrima" w:cs="Tahoma"/>
          <w:sz w:val="20"/>
          <w:szCs w:val="20"/>
          <w:lang w:val="es-ES"/>
        </w:rPr>
        <w:t xml:space="preserve">             Nº ROAC 17880</w:t>
      </w:r>
    </w:p>
    <w:p w14:paraId="352CFAF0" w14:textId="20E2733B" w:rsidR="0067183D" w:rsidRPr="007D27C2" w:rsidRDefault="007132FE" w:rsidP="00ED6E3F">
      <w:pPr>
        <w:spacing w:after="0" w:line="240" w:lineRule="auto"/>
        <w:jc w:val="both"/>
        <w:rPr>
          <w:rFonts w:ascii="Ebrima" w:hAnsi="Ebrima"/>
          <w:sz w:val="20"/>
          <w:szCs w:val="20"/>
          <w:highlight w:val="yellow"/>
          <w:lang w:val="es-ES"/>
        </w:rPr>
      </w:pPr>
      <w:r w:rsidRPr="007D27C2">
        <w:rPr>
          <w:rFonts w:ascii="Ebrima" w:eastAsia="Calibri" w:hAnsi="Ebrima" w:cs="Tahoma"/>
          <w:color w:val="FF0000"/>
          <w:sz w:val="20"/>
          <w:szCs w:val="20"/>
          <w:lang w:val="es-ES"/>
        </w:rPr>
        <w:t xml:space="preserve">      </w:t>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t xml:space="preserve">                 </w:t>
      </w:r>
      <w:r w:rsidRPr="007D27C2">
        <w:rPr>
          <w:rFonts w:ascii="Ebrima" w:eastAsia="Calibri" w:hAnsi="Ebrima" w:cs="Tahoma"/>
          <w:color w:val="FF0000"/>
          <w:sz w:val="20"/>
          <w:szCs w:val="20"/>
          <w:lang w:val="es-ES"/>
        </w:rPr>
        <w:tab/>
        <w:t xml:space="preserve">            </w:t>
      </w:r>
      <w:r w:rsidRPr="007D27C2">
        <w:rPr>
          <w:rFonts w:ascii="Ebrima" w:eastAsia="Calibri" w:hAnsi="Ebrima" w:cs="Tahoma"/>
          <w:sz w:val="20"/>
          <w:szCs w:val="20"/>
          <w:lang w:val="es-ES"/>
        </w:rPr>
        <w:t>SOCIO-AUDITOR</w:t>
      </w:r>
    </w:p>
    <w:sectPr w:rsidR="0067183D" w:rsidRPr="007D27C2" w:rsidSect="007D27C2">
      <w:headerReference w:type="default" r:id="rId8"/>
      <w:footerReference w:type="default" r:id="rId9"/>
      <w:pgSz w:w="11906" w:h="16838"/>
      <w:pgMar w:top="1961" w:right="1274" w:bottom="1417" w:left="1418"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8AA0" w14:textId="77777777" w:rsidR="00B354CC" w:rsidRDefault="00B354CC" w:rsidP="00B354CC">
      <w:pPr>
        <w:spacing w:after="0" w:line="240" w:lineRule="auto"/>
      </w:pPr>
      <w:r>
        <w:separator/>
      </w:r>
    </w:p>
  </w:endnote>
  <w:endnote w:type="continuationSeparator" w:id="0">
    <w:p w14:paraId="7DF7A9CC" w14:textId="77777777" w:rsidR="00B354CC" w:rsidRDefault="00B354CC" w:rsidP="00B3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3526" w14:textId="317A5AA0" w:rsidR="00C44E9C" w:rsidRPr="00C44E9C" w:rsidRDefault="00C44E9C" w:rsidP="00C44E9C">
    <w:pPr>
      <w:tabs>
        <w:tab w:val="left" w:pos="1020"/>
        <w:tab w:val="center" w:pos="4252"/>
        <w:tab w:val="right" w:pos="8504"/>
        <w:tab w:val="right" w:pos="9214"/>
      </w:tabs>
      <w:spacing w:after="0" w:line="240" w:lineRule="auto"/>
      <w:ind w:left="-1134"/>
      <w:rPr>
        <w:lang w:val="es-ES"/>
      </w:rPr>
    </w:pPr>
    <w:r w:rsidRPr="00C44E9C">
      <w:rPr>
        <w:lang w:val="es-ES"/>
      </w:rPr>
      <w:tab/>
    </w:r>
    <w:r w:rsidRPr="00C44E9C">
      <w:rPr>
        <w:lang w:val="es-ES"/>
      </w:rPr>
      <w:tab/>
    </w:r>
  </w:p>
  <w:p w14:paraId="4A9ED077" w14:textId="6FC4218D" w:rsidR="00C44E9C" w:rsidRPr="00C44E9C" w:rsidRDefault="00C44E9C" w:rsidP="00C44E9C">
    <w:pPr>
      <w:spacing w:after="0" w:line="240" w:lineRule="auto"/>
      <w:jc w:val="both"/>
      <w:rPr>
        <w:sz w:val="16"/>
        <w:szCs w:val="16"/>
        <w:lang w:val="es-ES"/>
      </w:rPr>
    </w:pPr>
    <w:r w:rsidRPr="00C44E9C">
      <w:rPr>
        <w:sz w:val="16"/>
        <w:szCs w:val="16"/>
        <w:lang w:val="es-ES"/>
      </w:rPr>
      <w:t>C/ Obispo Encina, 11 - 1º, 35004 Las Palmas de Gran Canaria. España</w:t>
    </w:r>
  </w:p>
  <w:p w14:paraId="49B04104" w14:textId="6A459268" w:rsidR="00C44E9C" w:rsidRPr="00925821" w:rsidRDefault="00C44E9C" w:rsidP="00C44E9C">
    <w:pPr>
      <w:spacing w:after="0" w:line="240" w:lineRule="auto"/>
      <w:jc w:val="both"/>
      <w:rPr>
        <w:sz w:val="16"/>
        <w:szCs w:val="16"/>
        <w:lang w:val="es-ES"/>
      </w:rPr>
    </w:pPr>
    <w:r w:rsidRPr="00925821">
      <w:rPr>
        <w:sz w:val="16"/>
        <w:szCs w:val="16"/>
        <w:lang w:val="es-ES"/>
      </w:rPr>
      <w:t xml:space="preserve">Tel: 928 29 36 </w:t>
    </w:r>
    <w:r w:rsidR="0094201A" w:rsidRPr="00925821">
      <w:rPr>
        <w:sz w:val="16"/>
        <w:szCs w:val="16"/>
        <w:lang w:val="es-ES"/>
      </w:rPr>
      <w:t>38 E-mail</w:t>
    </w:r>
    <w:r w:rsidRPr="00925821">
      <w:rPr>
        <w:sz w:val="16"/>
        <w:szCs w:val="16"/>
        <w:lang w:val="es-ES"/>
      </w:rPr>
      <w:t xml:space="preserve">: </w:t>
    </w:r>
    <w:hyperlink r:id="rId1" w:history="1">
      <w:r w:rsidRPr="00925821">
        <w:rPr>
          <w:sz w:val="16"/>
          <w:szCs w:val="16"/>
          <w:u w:val="single"/>
          <w:lang w:val="es-ES"/>
        </w:rPr>
        <w:t>auditores@lujanauditores.com</w:t>
      </w:r>
    </w:hyperlink>
    <w:r w:rsidRPr="00925821">
      <w:rPr>
        <w:sz w:val="16"/>
        <w:szCs w:val="16"/>
        <w:lang w:val="es-ES"/>
      </w:rPr>
      <w:t xml:space="preserve">   Web: </w:t>
    </w:r>
    <w:hyperlink r:id="rId2" w:history="1">
      <w:r w:rsidRPr="00925821">
        <w:rPr>
          <w:sz w:val="16"/>
          <w:szCs w:val="16"/>
          <w:u w:val="single"/>
          <w:lang w:val="es-ES"/>
        </w:rPr>
        <w:t>www.lujanauditores.com</w:t>
      </w:r>
    </w:hyperlink>
  </w:p>
  <w:p w14:paraId="09BB23DA" w14:textId="6D280335" w:rsidR="00C44E9C" w:rsidRPr="00C44E9C" w:rsidRDefault="00C44E9C" w:rsidP="00C44E9C">
    <w:pPr>
      <w:jc w:val="both"/>
      <w:rPr>
        <w:sz w:val="16"/>
        <w:szCs w:val="16"/>
        <w:lang w:val="es-ES"/>
      </w:rPr>
    </w:pPr>
    <w:r w:rsidRPr="00C44E9C">
      <w:rPr>
        <w:sz w:val="16"/>
        <w:szCs w:val="16"/>
        <w:lang w:val="es-ES"/>
      </w:rPr>
      <w:t xml:space="preserve">C.I.F.: B35071380 – R.M. – Tomo 1263 – Folio 14 – Hoja G.C. 14788 </w:t>
    </w:r>
    <w:r w:rsidR="0094201A" w:rsidRPr="00C44E9C">
      <w:rPr>
        <w:sz w:val="16"/>
        <w:szCs w:val="16"/>
        <w:lang w:val="es-ES"/>
      </w:rPr>
      <w:t>- Inscripción</w:t>
    </w:r>
    <w:r w:rsidRPr="00C44E9C">
      <w:rPr>
        <w:sz w:val="16"/>
        <w:szCs w:val="16"/>
        <w:lang w:val="es-ES"/>
      </w:rPr>
      <w:t xml:space="preserve"> 1ª                </w:t>
    </w:r>
  </w:p>
  <w:p w14:paraId="1BC70C31" w14:textId="77777777" w:rsidR="00B354CC" w:rsidRPr="00C229D3" w:rsidRDefault="00B354CC" w:rsidP="00C44E9C">
    <w:pPr>
      <w:spacing w:after="0" w:line="240" w:lineRule="auto"/>
      <w:ind w:left="-426" w:right="-142"/>
      <w:rPr>
        <w:sz w:val="16"/>
        <w:szCs w:val="16"/>
        <w:lang w:val="es-ES"/>
      </w:rPr>
    </w:pPr>
  </w:p>
  <w:p w14:paraId="3E2B7BF5" w14:textId="77777777" w:rsidR="00B354CC" w:rsidRPr="00C229D3" w:rsidRDefault="00B354CC">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A1F4" w14:textId="77777777" w:rsidR="00B354CC" w:rsidRDefault="00B354CC" w:rsidP="00B354CC">
      <w:pPr>
        <w:spacing w:after="0" w:line="240" w:lineRule="auto"/>
      </w:pPr>
      <w:r>
        <w:separator/>
      </w:r>
    </w:p>
  </w:footnote>
  <w:footnote w:type="continuationSeparator" w:id="0">
    <w:p w14:paraId="3A5DB30F" w14:textId="77777777" w:rsidR="00B354CC" w:rsidRDefault="00B354CC" w:rsidP="00B3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4498" w14:textId="5A8A80EB" w:rsidR="00B354CC" w:rsidRDefault="00B354CC" w:rsidP="00B354CC">
    <w:pPr>
      <w:pStyle w:val="Encabezado"/>
      <w:jc w:val="right"/>
    </w:pPr>
    <w:r>
      <w:rPr>
        <w:noProof/>
        <w:lang w:val="es-ES" w:eastAsia="es-ES"/>
      </w:rPr>
      <w:drawing>
        <wp:inline distT="0" distB="0" distL="0" distR="0" wp14:anchorId="360B67E6" wp14:editId="6E9DB08D">
          <wp:extent cx="1316990" cy="402590"/>
          <wp:effectExtent l="0" t="0" r="0" b="0"/>
          <wp:docPr id="2008600353" name="Imagen 200860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02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651"/>
    <w:multiLevelType w:val="hybridMultilevel"/>
    <w:tmpl w:val="92346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347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BF"/>
    <w:rsid w:val="0002077C"/>
    <w:rsid w:val="00062F6A"/>
    <w:rsid w:val="0008322C"/>
    <w:rsid w:val="00101B35"/>
    <w:rsid w:val="00127D23"/>
    <w:rsid w:val="00192680"/>
    <w:rsid w:val="001C6CD8"/>
    <w:rsid w:val="0020428A"/>
    <w:rsid w:val="00214B59"/>
    <w:rsid w:val="00293AB5"/>
    <w:rsid w:val="002E25FD"/>
    <w:rsid w:val="002F44CB"/>
    <w:rsid w:val="00355536"/>
    <w:rsid w:val="003958E0"/>
    <w:rsid w:val="003B42B5"/>
    <w:rsid w:val="003C7DC3"/>
    <w:rsid w:val="003F23DD"/>
    <w:rsid w:val="00424138"/>
    <w:rsid w:val="00496A22"/>
    <w:rsid w:val="004A0CB9"/>
    <w:rsid w:val="004B4DA1"/>
    <w:rsid w:val="004D734E"/>
    <w:rsid w:val="004E0901"/>
    <w:rsid w:val="00514A16"/>
    <w:rsid w:val="0055714A"/>
    <w:rsid w:val="005772B1"/>
    <w:rsid w:val="00580752"/>
    <w:rsid w:val="005D7001"/>
    <w:rsid w:val="005F6F01"/>
    <w:rsid w:val="00605669"/>
    <w:rsid w:val="00624469"/>
    <w:rsid w:val="00645741"/>
    <w:rsid w:val="0067183D"/>
    <w:rsid w:val="00686B19"/>
    <w:rsid w:val="00696453"/>
    <w:rsid w:val="007016CD"/>
    <w:rsid w:val="00703F50"/>
    <w:rsid w:val="007132FE"/>
    <w:rsid w:val="00742DAD"/>
    <w:rsid w:val="00743C61"/>
    <w:rsid w:val="00745495"/>
    <w:rsid w:val="007821A8"/>
    <w:rsid w:val="007A1A95"/>
    <w:rsid w:val="007D27C2"/>
    <w:rsid w:val="007D75BC"/>
    <w:rsid w:val="00805C18"/>
    <w:rsid w:val="00864BB9"/>
    <w:rsid w:val="008859D4"/>
    <w:rsid w:val="00920ACA"/>
    <w:rsid w:val="00925821"/>
    <w:rsid w:val="0094201A"/>
    <w:rsid w:val="00967539"/>
    <w:rsid w:val="00971653"/>
    <w:rsid w:val="00993A0A"/>
    <w:rsid w:val="00A32D4D"/>
    <w:rsid w:val="00AB3716"/>
    <w:rsid w:val="00AE108D"/>
    <w:rsid w:val="00B16D27"/>
    <w:rsid w:val="00B26818"/>
    <w:rsid w:val="00B354CC"/>
    <w:rsid w:val="00B75DE8"/>
    <w:rsid w:val="00BB7B04"/>
    <w:rsid w:val="00C229D3"/>
    <w:rsid w:val="00C44E9C"/>
    <w:rsid w:val="00C47107"/>
    <w:rsid w:val="00C6109C"/>
    <w:rsid w:val="00CC1FD4"/>
    <w:rsid w:val="00CD3F1C"/>
    <w:rsid w:val="00CE5F97"/>
    <w:rsid w:val="00D263F7"/>
    <w:rsid w:val="00D646FA"/>
    <w:rsid w:val="00D6508F"/>
    <w:rsid w:val="00D656BB"/>
    <w:rsid w:val="00D84772"/>
    <w:rsid w:val="00D855E5"/>
    <w:rsid w:val="00E058E5"/>
    <w:rsid w:val="00E43DE5"/>
    <w:rsid w:val="00E52253"/>
    <w:rsid w:val="00ED5B07"/>
    <w:rsid w:val="00ED6E3F"/>
    <w:rsid w:val="00EF3910"/>
    <w:rsid w:val="00F03F7C"/>
    <w:rsid w:val="00F17B50"/>
    <w:rsid w:val="00F335BF"/>
    <w:rsid w:val="00F85838"/>
    <w:rsid w:val="00F91177"/>
    <w:rsid w:val="00FA0AA3"/>
    <w:rsid w:val="00FB0675"/>
    <w:rsid w:val="00FC0918"/>
    <w:rsid w:val="00FD24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05C2D3DB"/>
  <w15:docId w15:val="{B0E6B0FB-0BCE-4238-82C4-A82BE5D6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5BF"/>
    <w:rPr>
      <w:lang w:val="en-US"/>
    </w:rPr>
  </w:style>
  <w:style w:type="paragraph" w:styleId="Ttulo1">
    <w:name w:val="heading 1"/>
    <w:basedOn w:val="Normal"/>
    <w:next w:val="Normal"/>
    <w:link w:val="Ttulo1Car"/>
    <w:uiPriority w:val="9"/>
    <w:qFormat/>
    <w:rsid w:val="003C7DC3"/>
    <w:pPr>
      <w:keepNext/>
      <w:keepLines/>
      <w:widowControl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5BF"/>
    <w:pPr>
      <w:ind w:left="720"/>
      <w:contextualSpacing/>
    </w:pPr>
  </w:style>
  <w:style w:type="character" w:customStyle="1" w:styleId="PrrafodelistaCar">
    <w:name w:val="Párrafo de lista Car"/>
    <w:basedOn w:val="Fuentedeprrafopredeter"/>
    <w:link w:val="Prrafodelista"/>
    <w:uiPriority w:val="34"/>
    <w:rsid w:val="00F335BF"/>
    <w:rPr>
      <w:lang w:val="en-US"/>
    </w:rPr>
  </w:style>
  <w:style w:type="paragraph" w:styleId="Encabezado">
    <w:name w:val="header"/>
    <w:basedOn w:val="Normal"/>
    <w:link w:val="EncabezadoCar"/>
    <w:uiPriority w:val="99"/>
    <w:unhideWhenUsed/>
    <w:rsid w:val="00B354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54CC"/>
    <w:rPr>
      <w:lang w:val="en-US"/>
    </w:rPr>
  </w:style>
  <w:style w:type="paragraph" w:styleId="Piedepgina">
    <w:name w:val="footer"/>
    <w:basedOn w:val="Normal"/>
    <w:link w:val="PiedepginaCar"/>
    <w:uiPriority w:val="99"/>
    <w:unhideWhenUsed/>
    <w:rsid w:val="00B354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54CC"/>
    <w:rPr>
      <w:lang w:val="en-US"/>
    </w:rPr>
  </w:style>
  <w:style w:type="paragraph" w:styleId="Textodeglobo">
    <w:name w:val="Balloon Text"/>
    <w:basedOn w:val="Normal"/>
    <w:link w:val="TextodegloboCar"/>
    <w:uiPriority w:val="99"/>
    <w:semiHidden/>
    <w:unhideWhenUsed/>
    <w:rsid w:val="00B354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4CC"/>
    <w:rPr>
      <w:rFonts w:ascii="Tahoma" w:hAnsi="Tahoma" w:cs="Tahoma"/>
      <w:sz w:val="16"/>
      <w:szCs w:val="16"/>
      <w:lang w:val="en-US"/>
    </w:rPr>
  </w:style>
  <w:style w:type="character" w:styleId="Hipervnculo">
    <w:name w:val="Hyperlink"/>
    <w:basedOn w:val="Fuentedeprrafopredeter"/>
    <w:uiPriority w:val="99"/>
    <w:unhideWhenUsed/>
    <w:rsid w:val="00B354CC"/>
    <w:rPr>
      <w:color w:val="0000FF" w:themeColor="hyperlink"/>
      <w:u w:val="single"/>
    </w:rPr>
  </w:style>
  <w:style w:type="paragraph" w:customStyle="1" w:styleId="Default">
    <w:name w:val="Default"/>
    <w:rsid w:val="000832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3C7DC3"/>
    <w:rPr>
      <w:rFonts w:asciiTheme="majorHAnsi" w:eastAsiaTheme="majorEastAsia" w:hAnsiTheme="majorHAnsi" w:cstheme="majorBidi"/>
      <w:b/>
      <w:bCs/>
      <w:color w:val="365F91" w:themeColor="accent1" w:themeShade="BF"/>
      <w:sz w:val="28"/>
      <w:szCs w:val="28"/>
      <w:lang w:val="en-US"/>
    </w:rPr>
  </w:style>
  <w:style w:type="paragraph" w:customStyle="1" w:styleId="p4">
    <w:name w:val="p4"/>
    <w:basedOn w:val="Normal"/>
    <w:rsid w:val="003C7DC3"/>
    <w:pPr>
      <w:widowControl w:val="0"/>
      <w:tabs>
        <w:tab w:val="left" w:pos="720"/>
      </w:tabs>
      <w:spacing w:after="0" w:line="240" w:lineRule="auto"/>
      <w:jc w:val="both"/>
    </w:pPr>
    <w:rPr>
      <w:rFonts w:ascii="Times" w:eastAsia="Times New Roman" w:hAnsi="Times" w:cs="Times New Roman"/>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lujanauditores.com" TargetMode="External"/><Relationship Id="rId1" Type="http://schemas.openxmlformats.org/officeDocument/2006/relationships/hyperlink" Target="mailto:auditores@lujanaudito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5483374A4C6042A88EB9D69228F9DA" ma:contentTypeVersion="12" ma:contentTypeDescription="Crear nuevo documento." ma:contentTypeScope="" ma:versionID="91ae28bab874e1a306f0fe78ecc7c4a6">
  <xsd:schema xmlns:xsd="http://www.w3.org/2001/XMLSchema" xmlns:xs="http://www.w3.org/2001/XMLSchema" xmlns:p="http://schemas.microsoft.com/office/2006/metadata/properties" xmlns:ns2="b23a620e-bae6-4a93-b0fe-284d7d2e26b9" xmlns:ns3="1f6a0763-cfff-4b09-9fd8-aef0e9c36e6f" targetNamespace="http://schemas.microsoft.com/office/2006/metadata/properties" ma:root="true" ma:fieldsID="21c898a32ee71bcc9142a1fd501d8b36" ns2:_="" ns3:_="">
    <xsd:import namespace="b23a620e-bae6-4a93-b0fe-284d7d2e26b9"/>
    <xsd:import namespace="1f6a0763-cfff-4b09-9fd8-aef0e9c36e6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a620e-bae6-4a93-b0fe-284d7d2e2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0803558d-3ab2-48fa-9477-2201f4e6a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a0763-cfff-4b09-9fd8-aef0e9c36e6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f5f14-ffde-4dc9-ab66-2ce4e683a927}" ma:internalName="TaxCatchAll" ma:showField="CatchAllData" ma:web="1f6a0763-cfff-4b09-9fd8-aef0e9c36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3a620e-bae6-4a93-b0fe-284d7d2e26b9">
      <Terms xmlns="http://schemas.microsoft.com/office/infopath/2007/PartnerControls"/>
    </lcf76f155ced4ddcb4097134ff3c332f>
    <TaxCatchAll xmlns="1f6a0763-cfff-4b09-9fd8-aef0e9c36e6f" xsi:nil="true"/>
  </documentManagement>
</p:properties>
</file>

<file path=customXml/itemProps1.xml><?xml version="1.0" encoding="utf-8"?>
<ds:datastoreItem xmlns:ds="http://schemas.openxmlformats.org/officeDocument/2006/customXml" ds:itemID="{BCEFCFA1-8702-4035-B15A-CB61D3DA5B8A}">
  <ds:schemaRefs>
    <ds:schemaRef ds:uri="http://schemas.openxmlformats.org/officeDocument/2006/bibliography"/>
  </ds:schemaRefs>
</ds:datastoreItem>
</file>

<file path=customXml/itemProps2.xml><?xml version="1.0" encoding="utf-8"?>
<ds:datastoreItem xmlns:ds="http://schemas.openxmlformats.org/officeDocument/2006/customXml" ds:itemID="{DD45C39A-E222-461F-A12B-2AD5CA949C54}"/>
</file>

<file path=customXml/itemProps3.xml><?xml version="1.0" encoding="utf-8"?>
<ds:datastoreItem xmlns:ds="http://schemas.openxmlformats.org/officeDocument/2006/customXml" ds:itemID="{0483F65C-5D60-421E-B3BC-7CD29A41A491}"/>
</file>

<file path=customXml/itemProps4.xml><?xml version="1.0" encoding="utf-8"?>
<ds:datastoreItem xmlns:ds="http://schemas.openxmlformats.org/officeDocument/2006/customXml" ds:itemID="{809DF259-7F76-4AAA-A3DE-D1E93380CA66}"/>
</file>

<file path=docProps/app.xml><?xml version="1.0" encoding="utf-8"?>
<Properties xmlns="http://schemas.openxmlformats.org/officeDocument/2006/extended-properties" xmlns:vt="http://schemas.openxmlformats.org/officeDocument/2006/docPropsVTypes">
  <Template>Normal.dotm</Template>
  <TotalTime>30</TotalTime>
  <Pages>4</Pages>
  <Words>1301</Words>
  <Characters>7157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AMAYRA</dc:creator>
  <cp:lastModifiedBy>Ritaa Diaz</cp:lastModifiedBy>
  <cp:revision>12</cp:revision>
  <cp:lastPrinted>2024-03-06T10:35:00Z</cp:lastPrinted>
  <dcterms:created xsi:type="dcterms:W3CDTF">2023-03-10T09:08:00Z</dcterms:created>
  <dcterms:modified xsi:type="dcterms:W3CDTF">2024-03-12T09:25:00Z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0x010100F45483374A4C6042A88EB9D69228F9DA</vt:lpwstr>
  </property>
</Properties>
</file>